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ZARZĄDZENIE  Nr 0130.07.2023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26 czerwca  2023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Kierownika Ośrodka Pomocy Społecznej Gmina Nowa Sól</w:t>
      </w:r>
      <w:bookmarkStart w:id="0" w:name="_Hlk138156503"/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 sprawie wprowadzenia zmian w regulaminie wynagradzania pracowników samorządowych zatrudnionych w Ośrodku Pomocy Społecznej Gmina Nowa Sól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Na podstawie art. 39 ustawy z dnia 21 listopada 2008 r. </w:t>
      </w:r>
      <w:r>
        <w:rPr>
          <w:i/>
        </w:rPr>
        <w:t>o pracownikach samorządowych</w:t>
      </w:r>
      <w:r>
        <w:rPr/>
        <w:t xml:space="preserve"> (tekst jednolity Dz. U. z 2022 r. poz. 530 ) oraz Rozporządzenia Rady Ministrów z dnia 21 października  2021 r.  w sprawie wynagradzania pracowników samorządowych (DZ.U.2021 poz. 1960 ze zm.) zarządza się co następuje: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Załącznik nr 2 do Zarządzenia Nr 0130.20.2021  z  17 grudnia 2021 r. Kierownika Ośrodka Pomocy Społecznej Gmina Nowa Sól - tabela zaszeregowania dla kierowniczych stanowisk urzędniczych, stanowisk urzędniczych, pomocniczych i obsługi otrzymuje nowe brzmienie.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both"/>
        <w:rPr/>
      </w:pPr>
      <w:r>
        <w:rPr/>
        <w:t>Załącznik nr 3 do Zarządzenia Nr 0130.20.2021 r. z dnia 17 grudnia 2021 r. Kierownika Ośrodka Pomocy Społecznej Gmina Nowa Sól - tabela minimalnych i maksymalnych kwot miesięcznego  wynagrodzenia zasadniczego pracowników Ośrodka Pomocy Społecznej Gmina Nowa Sól  otrzymuje nowe brzmienie.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Pozostałe zapisy regulaminu pozostają bez zmian.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4</w:t>
      </w:r>
    </w:p>
    <w:p>
      <w:pPr>
        <w:pStyle w:val="Normal"/>
        <w:rPr/>
      </w:pPr>
      <w:r>
        <w:rPr/>
        <w:t xml:space="preserve"> </w:t>
      </w:r>
      <w:r>
        <w:rPr/>
        <w:t>Wykonanie niniejszego zarządzenia powierza się  Kierownikowi Ośrodka Pomocy Społecznej Gmina Nowa Sól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/>
        <w:t>Zarządzenie wchodzi w życie z dniem 1 lipca 2023 r.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tabs>
          <w:tab w:val="clear" w:pos="708"/>
          <w:tab w:val="left" w:pos="284" w:leader="none"/>
        </w:tabs>
        <w:ind w:left="5245" w:hanging="0"/>
        <w:jc w:val="both"/>
        <w:rPr>
          <w:sz w:val="18"/>
          <w:szCs w:val="18"/>
        </w:rPr>
      </w:pPr>
      <w:r>
        <w:rPr/>
        <w:tab/>
      </w:r>
      <w:r>
        <w:rPr>
          <w:rFonts w:ascii="Apolonia" w:hAnsi="Apolonia"/>
          <w:sz w:val="20"/>
          <w:szCs w:val="20"/>
        </w:rPr>
        <w:tab/>
        <w:tab/>
        <w:tab/>
        <w:tab/>
      </w:r>
      <w:r>
        <w:rPr>
          <w:rFonts w:cs="Arial" w:ascii="Arial" w:hAnsi="Arial"/>
          <w:b/>
          <w:sz w:val="18"/>
          <w:szCs w:val="18"/>
        </w:rPr>
        <w:t>Załącznik Nr 3</w:t>
      </w:r>
      <w:r>
        <w:rPr>
          <w:rFonts w:cs="Arial" w:ascii="Arial" w:hAnsi="Arial"/>
          <w:sz w:val="18"/>
          <w:szCs w:val="18"/>
        </w:rPr>
        <w:t xml:space="preserve"> do Regulaminu wynagradzania pracowników samorządowych w Ośrodku Pomocy Społecznej Gmina Nowa Sól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polonia" w:hAnsi="Apolonia"/>
          <w:sz w:val="20"/>
          <w:szCs w:val="20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Tabela minimalnych i maksymalnych kwot  miesięcznego wynagradzania zasadniczego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Style w:val="Tabela-Siatka"/>
        <w:tblW w:w="78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3273"/>
        <w:gridCol w:w="3874"/>
      </w:tblGrid>
      <w:tr>
        <w:trPr>
          <w:trHeight w:val="423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Kategoria zaszeregowania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Kwota w złotych</w:t>
            </w:r>
          </w:p>
        </w:tc>
      </w:tr>
      <w:tr>
        <w:trPr>
          <w:trHeight w:val="251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3.300 – 3.600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3.350 – 3.800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3.400– 4.100</w:t>
            </w:r>
          </w:p>
        </w:tc>
      </w:tr>
      <w:tr>
        <w:trPr>
          <w:trHeight w:val="423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IV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3.450 – 4.500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V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3.500 – 4.600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6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VI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3.550 – 4.700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7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VII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3.600 –4.800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8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VIII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3.650 –5.000</w:t>
            </w:r>
          </w:p>
        </w:tc>
      </w:tr>
      <w:tr>
        <w:trPr>
          <w:trHeight w:val="423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9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3.700 – 5.400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10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3.800 – 5.600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11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3.900– 5.800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12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4.000 – 6.000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13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XIII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4.100 – 6.200</w:t>
            </w:r>
          </w:p>
        </w:tc>
      </w:tr>
      <w:tr>
        <w:trPr>
          <w:trHeight w:val="423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14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XIV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4.200– 6.400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XV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4.300 – 6.800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16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XVI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4.400 – 7.200</w:t>
            </w:r>
          </w:p>
        </w:tc>
      </w:tr>
      <w:tr>
        <w:trPr>
          <w:trHeight w:val="448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17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XVII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4.600– 7.600</w:t>
            </w:r>
          </w:p>
        </w:tc>
      </w:tr>
      <w:tr>
        <w:trPr>
          <w:trHeight w:val="423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18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XVIII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4.800 – 7.800</w:t>
            </w:r>
          </w:p>
        </w:tc>
      </w:tr>
      <w:tr>
        <w:trPr>
          <w:trHeight w:val="471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19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XIX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5.000 – 8.000</w:t>
            </w:r>
          </w:p>
        </w:tc>
      </w:tr>
      <w:tr>
        <w:trPr>
          <w:trHeight w:val="471" w:hRule="atLeast"/>
        </w:trPr>
        <w:tc>
          <w:tcPr>
            <w:tcW w:w="6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20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XX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5.200– 8.200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</w:r>
      <w:r>
        <w:br w:type="page"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5245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Załącznik Nr 2</w:t>
      </w:r>
      <w:r>
        <w:rPr>
          <w:rFonts w:cs="Arial" w:ascii="Arial" w:hAnsi="Arial"/>
          <w:sz w:val="16"/>
          <w:szCs w:val="16"/>
        </w:rPr>
        <w:t xml:space="preserve"> do Regulaminu wynagradzania pracowników samorządowych w Ośrodku Pomocy Społecznej Gmina Nowa Sól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/>
      </w:pPr>
      <w:r>
        <w:rPr>
          <w:rFonts w:cs="Arial" w:ascii="Arial" w:hAnsi="Arial"/>
          <w:b/>
        </w:rPr>
        <w:t>Tabela wymagań kwalifikacyjnych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49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2836"/>
        <w:gridCol w:w="1418"/>
        <w:gridCol w:w="2386"/>
        <w:gridCol w:w="24"/>
        <w:gridCol w:w="2127"/>
      </w:tblGrid>
      <w:tr>
        <w:trPr>
          <w:cantSplit w:val="true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Stanowisko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Kategoria zaszeregowania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Minimalne wymagania kwalifikacyjne</w:t>
            </w:r>
          </w:p>
        </w:tc>
      </w:tr>
      <w:tr>
        <w:trPr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wykształcenie oraz umiejętności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staż pracy               (w latach)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565" w:hRule="atLeast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Stanowiska kierownicze urzędnicze</w:t>
            </w:r>
          </w:p>
        </w:tc>
      </w:tr>
      <w:tr>
        <w:trPr>
          <w:trHeight w:val="3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Główny księgowy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XV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Według odrębnych przepisów</w:t>
            </w:r>
          </w:p>
        </w:tc>
      </w:tr>
      <w:tr>
        <w:trPr>
          <w:trHeight w:val="594" w:hRule="atLeast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Stanowiska urzędnicze</w:t>
            </w:r>
          </w:p>
        </w:tc>
      </w:tr>
      <w:tr>
        <w:trPr>
          <w:trHeight w:val="293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Samodzielny referent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 xml:space="preserve">Wyższe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292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Średnie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>
          <w:trHeight w:val="195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Starszy referent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IX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Wyższe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195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Średnie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>
          <w:trHeight w:val="60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Referent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VIII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Średnie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64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Starszy inspektor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Wyższe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>
          <w:trHeight w:val="270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Inspektor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Wyższe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>
          <w:trHeight w:val="270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Średnie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293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Starszy księgowy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</w:rPr>
              <w:t>X</w:t>
            </w:r>
            <w:r>
              <w:rPr>
                <w:rFonts w:cs="Arial" w:ascii="Arial" w:hAnsi="Arial"/>
                <w:color w:val="FFFFFF" w:themeColor="background1"/>
              </w:rPr>
              <w:t>I</w:t>
            </w:r>
            <w:r>
              <w:rPr>
                <w:rFonts w:cs="Arial" w:ascii="Arial" w:hAnsi="Arial"/>
              </w:rPr>
              <w:t>XI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Wyższe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Średnie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592" w:hRule="atLeast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Stanowiska pomocnicze i obsługi</w:t>
            </w:r>
          </w:p>
        </w:tc>
      </w:tr>
      <w:tr>
        <w:trPr>
          <w:trHeight w:val="53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Starszy specjalista pracy socjalnej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XV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według odrębnych przepisów</w:t>
            </w:r>
          </w:p>
        </w:tc>
      </w:tr>
      <w:tr>
        <w:trPr>
          <w:trHeight w:val="53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Specjalista pracy socjalnej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XIV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według odrębnych przepisów</w:t>
            </w:r>
          </w:p>
        </w:tc>
      </w:tr>
      <w:tr>
        <w:trPr>
          <w:trHeight w:val="293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Starszy pracownik socjalny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XIV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Wyższe lub podyplomowe według odrębnych przepisów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>
          <w:trHeight w:val="292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Średnie według odrębnych przepisów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>
          <w:trHeight w:val="536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Pracownik socjalny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Wyższe lub podyplomowe według odrębnych przepisów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536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Średnie według odrębnych przepisów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7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Asystent rodziny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XIII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Według odrębnych przepisów</w:t>
            </w:r>
          </w:p>
        </w:tc>
      </w:tr>
      <w:tr>
        <w:trPr>
          <w:trHeight w:val="7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Wychowawca w placówce wsparcia dziennego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XIV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Według odrębnych przepisów</w:t>
            </w:r>
          </w:p>
        </w:tc>
      </w:tr>
      <w:tr>
        <w:trPr>
          <w:trHeight w:val="7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Pomoc administracyjna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IV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zasadnicze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80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Sprzątaczka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II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Podstawowe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80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Opiekun sali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Podstawowe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polon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91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f15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LibreOffice/7.1.4.2$Windows_X86_64 LibreOffice_project/a529a4fab45b75fefc5b6226684193eb000654f6</Application>
  <AppVersion>15.0000</AppVersion>
  <Pages>4</Pages>
  <Words>487</Words>
  <Characters>2711</Characters>
  <CharactersWithSpaces>3076</CharactersWithSpaces>
  <Paragraphs>189</Paragraphs>
  <Company>Urząd Gminy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2017-03-30T08:05:00Z</dcterms:created>
  <dc:creator>Mazurkiewicz</dc:creator>
  <dc:description/>
  <dc:language>pl-PL</dc:language>
  <cp:lastModifiedBy/>
  <cp:lastPrinted>2023-06-26T07:16:00Z</cp:lastPrinted>
  <dcterms:modified xsi:type="dcterms:W3CDTF">2023-07-19T10:27:28Z</dcterms:modified>
  <cp:revision>18</cp:revision>
  <dc:subject/>
  <dc:title>Zarządzenie  Nr 7/10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